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2FD" w:rsidRPr="00DE42FD" w:rsidRDefault="00DE42FD" w:rsidP="00DE42FD">
      <w:pPr>
        <w:framePr w:hSpace="180" w:wrap="auto" w:vAnchor="text" w:hAnchor="text" w:x="180" w:y="1"/>
        <w:spacing w:line="240" w:lineRule="auto"/>
        <w:jc w:val="both"/>
        <w:rPr>
          <w:rFonts w:eastAsia="Calibri"/>
          <w:noProof/>
          <w:color w:val="auto"/>
        </w:rPr>
      </w:pPr>
      <w:r w:rsidRPr="00DE42FD">
        <w:rPr>
          <w:rFonts w:eastAsia="Calibri"/>
          <w:noProof/>
          <w:color w:val="auto"/>
          <w:lang w:eastAsia="hu-HU"/>
        </w:rPr>
        <w:drawing>
          <wp:inline distT="0" distB="0" distL="0" distR="0" wp14:anchorId="5E48C1B0" wp14:editId="283B5907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42FD" w:rsidRPr="00DE42FD" w:rsidRDefault="00DE42FD" w:rsidP="00DE42FD">
      <w:pPr>
        <w:tabs>
          <w:tab w:val="left" w:pos="4962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DE42FD">
        <w:rPr>
          <w:rFonts w:ascii="Monotype Corsiva" w:eastAsia="Calibri" w:hAnsi="Monotype Corsiva"/>
          <w:b/>
          <w:color w:val="auto"/>
          <w:sz w:val="32"/>
        </w:rPr>
        <w:t>Gádoros Nagyközség Önkormányzata</w:t>
      </w:r>
    </w:p>
    <w:p w:rsidR="00DE42FD" w:rsidRPr="00DE42FD" w:rsidRDefault="00DE42FD" w:rsidP="00DE42FD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b/>
          <w:color w:val="auto"/>
          <w:sz w:val="32"/>
        </w:rPr>
      </w:pPr>
      <w:r w:rsidRPr="00DE42FD">
        <w:rPr>
          <w:rFonts w:ascii="Monotype Corsiva" w:eastAsia="Calibri" w:hAnsi="Monotype Corsiva"/>
          <w:b/>
          <w:color w:val="auto"/>
          <w:sz w:val="32"/>
        </w:rPr>
        <w:t>5932 Gádoros, Kossuth u. 16.</w:t>
      </w:r>
    </w:p>
    <w:p w:rsidR="00DE42FD" w:rsidRPr="00DE42FD" w:rsidRDefault="00DE42FD" w:rsidP="00DE42FD">
      <w:pPr>
        <w:tabs>
          <w:tab w:val="left" w:pos="3686"/>
        </w:tabs>
        <w:spacing w:line="240" w:lineRule="auto"/>
        <w:jc w:val="both"/>
        <w:rPr>
          <w:rFonts w:ascii="Monotype Corsiva" w:eastAsia="Calibri" w:hAnsi="Monotype Corsiva"/>
          <w:color w:val="auto"/>
        </w:rPr>
      </w:pPr>
      <w:r w:rsidRPr="00DE42FD">
        <w:rPr>
          <w:rFonts w:ascii="Monotype Corsiva" w:eastAsia="Calibri" w:hAnsi="Monotype Corsiva"/>
          <w:b/>
          <w:color w:val="auto"/>
          <w:sz w:val="32"/>
        </w:rPr>
        <w:tab/>
      </w:r>
    </w:p>
    <w:p w:rsidR="00DE42FD" w:rsidRPr="00DE42FD" w:rsidRDefault="00DE42FD" w:rsidP="00DE42FD">
      <w:pPr>
        <w:tabs>
          <w:tab w:val="center" w:pos="4536"/>
          <w:tab w:val="right" w:pos="9072"/>
        </w:tabs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center"/>
        <w:rPr>
          <w:rFonts w:ascii="Arial" w:eastAsia="Calibri" w:hAnsi="Arial" w:cs="Arial"/>
          <w:color w:val="auto"/>
          <w:sz w:val="38"/>
          <w:szCs w:val="38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DE42FD">
        <w:rPr>
          <w:rFonts w:eastAsia="Calibri"/>
          <w:color w:val="auto"/>
          <w:sz w:val="32"/>
          <w:szCs w:val="32"/>
        </w:rPr>
        <w:t>ELŐTERJESZTÉS</w:t>
      </w:r>
    </w:p>
    <w:p w:rsidR="00DE42FD" w:rsidRPr="00DE42FD" w:rsidRDefault="00DE42FD" w:rsidP="00DE42FD">
      <w:pPr>
        <w:shd w:val="clear" w:color="auto" w:fill="FFFFFF"/>
        <w:spacing w:line="240" w:lineRule="auto"/>
        <w:jc w:val="center"/>
        <w:rPr>
          <w:rFonts w:eastAsia="Calibri"/>
          <w:color w:val="auto"/>
          <w:sz w:val="32"/>
          <w:szCs w:val="32"/>
        </w:rPr>
      </w:pPr>
      <w:r w:rsidRPr="00DE42FD">
        <w:rPr>
          <w:rFonts w:eastAsia="Calibri"/>
          <w:color w:val="auto"/>
          <w:sz w:val="32"/>
          <w:szCs w:val="32"/>
        </w:rPr>
        <w:t>a KÉPVISELŐ-TESTÜLET 2019. április 16-i rendkívüli ülésére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E92FED" w:rsidP="00DE42FD">
      <w:pPr>
        <w:shd w:val="clear" w:color="auto" w:fill="FFFFFF"/>
        <w:spacing w:line="240" w:lineRule="auto"/>
        <w:ind w:left="360"/>
        <w:jc w:val="both"/>
        <w:rPr>
          <w:rFonts w:eastAsia="Calibri"/>
          <w:b/>
          <w:color w:val="auto"/>
          <w:u w:val="single"/>
        </w:rPr>
      </w:pPr>
      <w:r>
        <w:rPr>
          <w:rFonts w:eastAsia="Calibri"/>
          <w:b/>
          <w:color w:val="auto"/>
          <w:u w:val="single"/>
        </w:rPr>
        <w:t>3.</w:t>
      </w:r>
      <w:r w:rsidR="00DE42FD" w:rsidRPr="00DE42FD">
        <w:rPr>
          <w:rFonts w:eastAsia="Calibri"/>
          <w:b/>
          <w:color w:val="auto"/>
          <w:u w:val="single"/>
        </w:rPr>
        <w:t xml:space="preserve"> Napirend: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 xml:space="preserve">Tárgy: 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color w:val="auto"/>
        </w:rPr>
        <w:t>Bokányi Dezső utca elnevezésének megváltoztatása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Előterjesztő: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color w:val="auto"/>
        </w:rPr>
        <w:t>Maronka Lajos Polgármester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Készítette: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color w:val="auto"/>
        </w:rPr>
        <w:t>Dr. Olasz Imréné dr. jegyző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Előzetesen tárgyalja:</w:t>
      </w:r>
      <w:r w:rsidRPr="00DE42FD">
        <w:rPr>
          <w:rFonts w:eastAsia="Calibri"/>
          <w:b/>
          <w:color w:val="auto"/>
        </w:rPr>
        <w:tab/>
      </w:r>
    </w:p>
    <w:p w:rsidR="00DE42FD" w:rsidRPr="00DE42FD" w:rsidRDefault="00DE42FD" w:rsidP="00DE42FD">
      <w:pPr>
        <w:shd w:val="clear" w:color="auto" w:fill="FFFFFF"/>
        <w:tabs>
          <w:tab w:val="left" w:pos="2268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color w:val="auto"/>
        </w:rPr>
        <w:tab/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 xml:space="preserve">Az előterjesztés a jogszabályi rendelkezéseknek megfelel: </w:t>
      </w:r>
      <w:r w:rsidRPr="00DE42FD">
        <w:rPr>
          <w:rFonts w:eastAsia="Calibri"/>
          <w:color w:val="auto"/>
        </w:rPr>
        <w:t>dr. Olasz Imréné dr. s.k.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 xml:space="preserve">Az előterjesztéssel kapcsolatos törvényességi észrevétel: 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A döntéshez</w:t>
      </w:r>
      <w:r w:rsidRPr="00DE42FD">
        <w:rPr>
          <w:rFonts w:eastAsia="Calibri"/>
          <w:b/>
          <w:color w:val="auto"/>
        </w:rPr>
        <w:tab/>
        <w:t>egyszerű</w:t>
      </w:r>
      <w:r w:rsidRPr="00DE42FD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214814753"/>
        </w:sdtPr>
        <w:sdtEndPr/>
        <w:sdtContent>
          <w:r w:rsidRPr="00DE42FD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DE42FD" w:rsidRPr="00DE42FD" w:rsidRDefault="00DE42FD" w:rsidP="00DE42FD">
      <w:pPr>
        <w:shd w:val="clear" w:color="auto" w:fill="FFFFFF"/>
        <w:tabs>
          <w:tab w:val="left" w:pos="1418"/>
          <w:tab w:val="left" w:pos="2835"/>
          <w:tab w:val="left" w:pos="3402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b/>
          <w:color w:val="auto"/>
        </w:rPr>
        <w:t>minősített</w:t>
      </w: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color w:val="auto"/>
        </w:rPr>
        <w:sym w:font="Webdings" w:char="F063"/>
      </w: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b/>
          <w:color w:val="auto"/>
        </w:rPr>
        <w:t>többség szükséges.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 xml:space="preserve">Az előterjesztés a kifüggesztési helyszínen </w:t>
      </w:r>
      <w:proofErr w:type="spellStart"/>
      <w:r w:rsidRPr="00DE42FD">
        <w:rPr>
          <w:rFonts w:eastAsia="Calibri"/>
          <w:b/>
          <w:color w:val="auto"/>
        </w:rPr>
        <w:t>közzétehető</w:t>
      </w:r>
      <w:proofErr w:type="spellEnd"/>
      <w:r w:rsidRPr="00DE42FD">
        <w:rPr>
          <w:rFonts w:eastAsia="Calibri"/>
          <w:b/>
          <w:color w:val="auto"/>
        </w:rPr>
        <w:t xml:space="preserve">: </w:t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ab/>
        <w:t>Igen</w:t>
      </w:r>
      <w:r w:rsidRPr="00DE42FD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-585152774"/>
        </w:sdtPr>
        <w:sdtEndPr/>
        <w:sdtContent>
          <w:r w:rsidRPr="00DE42FD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DE42FD" w:rsidRPr="00DE42FD" w:rsidRDefault="00DE42FD" w:rsidP="00DE42FD">
      <w:pPr>
        <w:shd w:val="clear" w:color="auto" w:fill="FFFFFF"/>
        <w:tabs>
          <w:tab w:val="left" w:pos="1418"/>
          <w:tab w:val="left" w:pos="2835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ab/>
        <w:t>Nem</w:t>
      </w:r>
      <w:r w:rsidRPr="00DE42FD">
        <w:rPr>
          <w:rFonts w:eastAsia="Calibri"/>
          <w:color w:val="auto"/>
        </w:rPr>
        <w:tab/>
      </w:r>
      <w:r w:rsidRPr="00DE42FD">
        <w:rPr>
          <w:rFonts w:eastAsia="Calibri"/>
          <w:color w:val="auto"/>
        </w:rPr>
        <w:sym w:font="Webdings" w:char="F063"/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color w:val="auto"/>
        </w:rPr>
      </w:pPr>
      <w:r w:rsidRPr="00DE42FD">
        <w:rPr>
          <w:rFonts w:eastAsia="Calibri"/>
          <w:b/>
          <w:color w:val="auto"/>
        </w:rPr>
        <w:t>Az előterjesztést nyílt ülésen kell tárgyalni</w:t>
      </w:r>
      <w:r w:rsidRPr="00DE42FD">
        <w:rPr>
          <w:rFonts w:eastAsia="Calibri"/>
          <w:color w:val="auto"/>
        </w:rPr>
        <w:t>.</w:t>
      </w:r>
      <w:r w:rsidRPr="00DE42FD">
        <w:rPr>
          <w:rFonts w:eastAsia="Calibri"/>
          <w:color w:val="auto"/>
        </w:rPr>
        <w:tab/>
      </w:r>
      <w:sdt>
        <w:sdtPr>
          <w:rPr>
            <w:rFonts w:eastAsia="Calibri"/>
            <w:color w:val="auto"/>
          </w:rPr>
          <w:id w:val="882602538"/>
        </w:sdtPr>
        <w:sdtEndPr/>
        <w:sdtContent>
          <w:r w:rsidRPr="00DE42FD">
            <w:rPr>
              <w:rFonts w:ascii="MS Gothic" w:eastAsia="MS Gothic" w:hAnsi="MS Gothic" w:hint="eastAsia"/>
              <w:color w:val="auto"/>
            </w:rPr>
            <w:t>☒</w:t>
          </w:r>
        </w:sdtContent>
      </w:sdt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>Az előterjesztést zárt ülésen kell tárgyalni.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sym w:font="Webdings" w:char="F063"/>
      </w:r>
    </w:p>
    <w:p w:rsidR="00DE42FD" w:rsidRPr="00DE42FD" w:rsidRDefault="00DE42FD" w:rsidP="00DE42FD">
      <w:pPr>
        <w:shd w:val="clear" w:color="auto" w:fill="FFFFFF"/>
        <w:spacing w:line="240" w:lineRule="auto"/>
        <w:jc w:val="both"/>
        <w:rPr>
          <w:rFonts w:eastAsia="Calibri"/>
          <w:color w:val="auto"/>
        </w:rPr>
      </w:pPr>
    </w:p>
    <w:p w:rsidR="00DE42FD" w:rsidRPr="00DE42FD" w:rsidRDefault="00DE42FD" w:rsidP="00DE42FD">
      <w:pPr>
        <w:shd w:val="clear" w:color="auto" w:fill="FFFFFF"/>
        <w:tabs>
          <w:tab w:val="left" w:pos="5103"/>
        </w:tabs>
        <w:spacing w:line="240" w:lineRule="auto"/>
        <w:jc w:val="both"/>
        <w:rPr>
          <w:rFonts w:eastAsia="Calibri"/>
          <w:b/>
          <w:color w:val="auto"/>
        </w:rPr>
      </w:pPr>
      <w:r w:rsidRPr="00DE42FD">
        <w:rPr>
          <w:rFonts w:eastAsia="Calibri"/>
          <w:b/>
          <w:color w:val="auto"/>
        </w:rPr>
        <w:t>Azelőterjesztés zárt ülésen tárgyalható.</w:t>
      </w:r>
      <w:r w:rsidRPr="00DE42FD">
        <w:rPr>
          <w:rFonts w:eastAsia="Calibri"/>
          <w:b/>
          <w:color w:val="auto"/>
        </w:rPr>
        <w:tab/>
      </w:r>
      <w:r w:rsidRPr="00DE42FD">
        <w:rPr>
          <w:rFonts w:eastAsia="Calibri"/>
          <w:b/>
          <w:color w:val="auto"/>
        </w:rPr>
        <w:sym w:font="Webdings" w:char="F063"/>
      </w:r>
    </w:p>
    <w:p w:rsidR="00DE42FD" w:rsidRPr="00DE42FD" w:rsidRDefault="00DE42FD" w:rsidP="00DE42FD">
      <w:pPr>
        <w:spacing w:line="240" w:lineRule="auto"/>
        <w:jc w:val="both"/>
        <w:rPr>
          <w:rFonts w:eastAsia="Calibri"/>
          <w:color w:val="auto"/>
        </w:rPr>
      </w:pPr>
    </w:p>
    <w:p w:rsidR="00DE42FD" w:rsidRDefault="00DE42FD">
      <w:pPr>
        <w:spacing w:line="240" w:lineRule="auto"/>
        <w:rPr>
          <w:b/>
          <w:spacing w:val="80"/>
          <w:sz w:val="28"/>
        </w:rPr>
      </w:pPr>
    </w:p>
    <w:p w:rsidR="00EB6BA5" w:rsidRDefault="00EB6BA5">
      <w:pPr>
        <w:spacing w:line="240" w:lineRule="auto"/>
        <w:rPr>
          <w:b/>
          <w:spacing w:val="80"/>
          <w:sz w:val="28"/>
        </w:rPr>
      </w:pPr>
    </w:p>
    <w:p w:rsidR="00EB6BA5" w:rsidRDefault="00EB6BA5">
      <w:pPr>
        <w:spacing w:line="240" w:lineRule="auto"/>
        <w:rPr>
          <w:b/>
          <w:spacing w:val="80"/>
          <w:sz w:val="28"/>
        </w:rPr>
      </w:pPr>
    </w:p>
    <w:p w:rsidR="00955064" w:rsidRDefault="00955064" w:rsidP="00955064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955064" w:rsidRDefault="00955064" w:rsidP="00955064">
      <w:pPr>
        <w:jc w:val="center"/>
        <w:rPr>
          <w:b/>
          <w:sz w:val="28"/>
        </w:rPr>
      </w:pPr>
    </w:p>
    <w:p w:rsidR="00955064" w:rsidRDefault="00955064" w:rsidP="00955064">
      <w:pPr>
        <w:jc w:val="center"/>
        <w:rPr>
          <w:b/>
          <w:sz w:val="28"/>
        </w:rPr>
      </w:pPr>
      <w:r>
        <w:rPr>
          <w:b/>
          <w:sz w:val="28"/>
        </w:rPr>
        <w:t xml:space="preserve">A Képviselő-testület 2019. április 16-án </w:t>
      </w:r>
      <w:r w:rsidRPr="00727EA6">
        <w:rPr>
          <w:b/>
          <w:color w:val="auto"/>
          <w:sz w:val="28"/>
        </w:rPr>
        <w:t xml:space="preserve">14 órakor </w:t>
      </w:r>
      <w:r>
        <w:rPr>
          <w:b/>
          <w:sz w:val="28"/>
        </w:rPr>
        <w:t xml:space="preserve">tartandó rendkívüli ülésére a Bokányi Dezső utca elnevezésének megváltoztatása tárgyában </w:t>
      </w:r>
    </w:p>
    <w:p w:rsidR="00955064" w:rsidRDefault="00955064" w:rsidP="00955064">
      <w:pPr>
        <w:jc w:val="center"/>
        <w:rPr>
          <w:b/>
          <w:sz w:val="28"/>
        </w:rPr>
      </w:pPr>
    </w:p>
    <w:p w:rsidR="00955064" w:rsidRDefault="00955064" w:rsidP="00955064">
      <w:pPr>
        <w:jc w:val="center"/>
        <w:rPr>
          <w:b/>
        </w:rPr>
      </w:pPr>
    </w:p>
    <w:p w:rsidR="00955064" w:rsidRDefault="00955064" w:rsidP="00955064">
      <w:pPr>
        <w:jc w:val="center"/>
        <w:rPr>
          <w:b/>
        </w:rPr>
      </w:pPr>
      <w:r>
        <w:rPr>
          <w:b/>
        </w:rPr>
        <w:t>Tisztelt Képviselő-testület!</w:t>
      </w:r>
    </w:p>
    <w:p w:rsidR="00955064" w:rsidRDefault="00955064" w:rsidP="00955064"/>
    <w:p w:rsidR="00955064" w:rsidRDefault="00955064" w:rsidP="00955064"/>
    <w:p w:rsidR="00955064" w:rsidRDefault="00955064" w:rsidP="00955064"/>
    <w:p w:rsidR="00955064" w:rsidRPr="0067568E" w:rsidRDefault="00955064" w:rsidP="00955064">
      <w:pPr>
        <w:jc w:val="both"/>
        <w:rPr>
          <w:b/>
        </w:rPr>
      </w:pPr>
      <w:r>
        <w:t xml:space="preserve">A Magyarország helyi önkormányzatairól szóló 2011. évi CLXXXIX. törvény (a továbbiakban: </w:t>
      </w:r>
      <w:proofErr w:type="spellStart"/>
      <w:r>
        <w:t>Mötv</w:t>
      </w:r>
      <w:proofErr w:type="spellEnd"/>
      <w:r>
        <w:t xml:space="preserve">.) 133. § (3) bekezdése alapján a Békés Megyei Kormányhivatal szakmai segítségnyújtás keretében az </w:t>
      </w:r>
      <w:proofErr w:type="spellStart"/>
      <w:r>
        <w:t>Mötv</w:t>
      </w:r>
      <w:proofErr w:type="spellEnd"/>
      <w:r>
        <w:t xml:space="preserve">. 13. § (1) bekezdésére hivatkozva kezdeményezte a képviselő-testületnél a Bokányi Dezső nevű utca elnevezésének megváltoztatását. Az </w:t>
      </w:r>
      <w:proofErr w:type="spellStart"/>
      <w:r>
        <w:t>Mötv</w:t>
      </w:r>
      <w:proofErr w:type="spellEnd"/>
      <w:r>
        <w:t xml:space="preserve">. 14. § (2) bekezdése értelmében a </w:t>
      </w:r>
      <w:proofErr w:type="gramStart"/>
      <w:r w:rsidRPr="0067568E">
        <w:rPr>
          <w:b/>
        </w:rPr>
        <w:t>közterület</w:t>
      </w:r>
      <w:proofErr w:type="gramEnd"/>
      <w:r>
        <w:t xml:space="preserve"> valamint az önkormányzat tulajdonában álló közintézmény </w:t>
      </w:r>
      <w:r w:rsidRPr="0067568E">
        <w:rPr>
          <w:b/>
        </w:rPr>
        <w:t>nem viselheti olyan személy nevét, aki a XX. századi önkényuralmi politikai rendszerre közvetlenül utal.</w:t>
      </w:r>
    </w:p>
    <w:p w:rsidR="00955064" w:rsidRDefault="00955064" w:rsidP="00955064">
      <w:pPr>
        <w:jc w:val="both"/>
      </w:pPr>
      <w:r>
        <w:t>Településünkön egy közterület elnevezése nem felel meg a fenti jogszabályban előírt követelményeknek.</w:t>
      </w:r>
    </w:p>
    <w:p w:rsidR="00955064" w:rsidRDefault="00955064" w:rsidP="00955064">
      <w:pPr>
        <w:jc w:val="both"/>
      </w:pPr>
      <w:r>
        <w:t xml:space="preserve">A Magyar Tudományos Akadémia BTK-T/5/2013. számú állásfoglalásának indokolása szerint </w:t>
      </w:r>
      <w:r w:rsidRPr="00EB1A9E">
        <w:rPr>
          <w:b/>
        </w:rPr>
        <w:t>Bokányi Dezső neve közterület</w:t>
      </w:r>
      <w:r>
        <w:t xml:space="preserve"> és közintézmény </w:t>
      </w:r>
      <w:r w:rsidRPr="00EB1A9E">
        <w:rPr>
          <w:b/>
        </w:rPr>
        <w:t>elnevezésére nem használható.</w:t>
      </w:r>
      <w:r>
        <w:t xml:space="preserve"> </w:t>
      </w:r>
    </w:p>
    <w:p w:rsidR="00955064" w:rsidRDefault="00955064" w:rsidP="00955064">
      <w:pPr>
        <w:jc w:val="both"/>
      </w:pPr>
    </w:p>
    <w:p w:rsidR="00955064" w:rsidRDefault="00955064" w:rsidP="00955064">
      <w:pPr>
        <w:jc w:val="both"/>
        <w:rPr>
          <w:b/>
        </w:rPr>
      </w:pPr>
      <w:r>
        <w:t xml:space="preserve">A választási eljárásról szóló 2013. évi XXXVI. törvény 79. § (2) bekezdése alapján a választás kitűzésétől a szavazás napjáig nem lehet szavazókör sorszámát megváltoztatni, szavazókörbe sorolt cím besorolását megváltoztatni, továbbá település megnevezésének, </w:t>
      </w:r>
      <w:r w:rsidRPr="00EB1A9E">
        <w:rPr>
          <w:b/>
        </w:rPr>
        <w:t>közterület nevének</w:t>
      </w:r>
      <w:r>
        <w:t xml:space="preserve"> és jellegének, ház számának, épület vagy lépcsőház jelének </w:t>
      </w:r>
      <w:r w:rsidRPr="00EB1A9E">
        <w:rPr>
          <w:b/>
        </w:rPr>
        <w:t>megváltozását a címnyilvántartásban átvezetni.</w:t>
      </w:r>
    </w:p>
    <w:p w:rsidR="00955064" w:rsidRDefault="00955064" w:rsidP="00955064">
      <w:pPr>
        <w:jc w:val="both"/>
        <w:rPr>
          <w:b/>
        </w:rPr>
      </w:pPr>
    </w:p>
    <w:p w:rsidR="00955064" w:rsidRDefault="00955064" w:rsidP="00955064">
      <w:pPr>
        <w:jc w:val="both"/>
      </w:pPr>
      <w:r>
        <w:t xml:space="preserve">Fentiek miatt kérem a Tisztelt Képviselő-testületet, döntsön arról, hogy a Bokányi Dezső utca elnevezését megváltoztatja, és az utcában lakók véleményének megismerését és </w:t>
      </w:r>
      <w:proofErr w:type="gramStart"/>
      <w:r>
        <w:t>figyelembe vételét</w:t>
      </w:r>
      <w:proofErr w:type="gramEnd"/>
      <w:r>
        <w:t xml:space="preserve"> követően az utca új elnevezését 2019. december 1. napjáig meghatározza.</w:t>
      </w:r>
    </w:p>
    <w:p w:rsidR="00955064" w:rsidRDefault="00955064" w:rsidP="00955064">
      <w:pPr>
        <w:jc w:val="both"/>
      </w:pPr>
    </w:p>
    <w:p w:rsidR="00955064" w:rsidRPr="00B4593A" w:rsidRDefault="00955064" w:rsidP="00955064">
      <w:pPr>
        <w:jc w:val="both"/>
        <w:rPr>
          <w:b/>
          <w:u w:val="single"/>
        </w:rPr>
      </w:pPr>
      <w:r w:rsidRPr="00B4593A">
        <w:rPr>
          <w:b/>
          <w:u w:val="single"/>
        </w:rPr>
        <w:t>Határozati javaslat:</w:t>
      </w:r>
    </w:p>
    <w:p w:rsidR="00955064" w:rsidRDefault="00955064" w:rsidP="00955064">
      <w:pPr>
        <w:jc w:val="both"/>
      </w:pPr>
      <w:r>
        <w:t xml:space="preserve">Gádoros Nagyközségi Önkormányzat Képviselő-testülete dönt arról, hogy a Bokányi Dezső utca elnevezését megváltoztatja, és az utcában lakók véleményének megismerését és </w:t>
      </w:r>
      <w:proofErr w:type="gramStart"/>
      <w:r>
        <w:t>figyelembe vételét</w:t>
      </w:r>
      <w:proofErr w:type="gramEnd"/>
      <w:r>
        <w:t xml:space="preserve"> követően az utca új elnevezését 2019. december 1. napjáig meghatározza.</w:t>
      </w:r>
    </w:p>
    <w:p w:rsidR="00955064" w:rsidRDefault="00955064" w:rsidP="00955064">
      <w:pPr>
        <w:jc w:val="both"/>
      </w:pPr>
    </w:p>
    <w:p w:rsidR="00955064" w:rsidRDefault="00955064" w:rsidP="00955064">
      <w:pPr>
        <w:jc w:val="both"/>
      </w:pPr>
      <w:r>
        <w:t>Felelős: Maronka Lajos polgármester</w:t>
      </w:r>
    </w:p>
    <w:p w:rsidR="00955064" w:rsidRDefault="00955064" w:rsidP="00955064">
      <w:pPr>
        <w:jc w:val="both"/>
      </w:pPr>
      <w:r>
        <w:t>Határidő: 2019. december 1.</w:t>
      </w:r>
    </w:p>
    <w:p w:rsidR="00955064" w:rsidRDefault="00955064" w:rsidP="00955064">
      <w:pPr>
        <w:jc w:val="both"/>
      </w:pPr>
    </w:p>
    <w:p w:rsidR="00955064" w:rsidRDefault="00955064" w:rsidP="00955064">
      <w:pPr>
        <w:jc w:val="both"/>
      </w:pPr>
    </w:p>
    <w:p w:rsidR="00955064" w:rsidRDefault="00955064" w:rsidP="00955064">
      <w:r>
        <w:t>Gádoros, 2019. április 15.</w:t>
      </w:r>
    </w:p>
    <w:p w:rsidR="00955064" w:rsidRDefault="00955064" w:rsidP="00955064">
      <w:pPr>
        <w:ind w:left="6804"/>
        <w:jc w:val="center"/>
      </w:pPr>
      <w:r>
        <w:t>Maronka Lajos</w:t>
      </w:r>
    </w:p>
    <w:p w:rsidR="00955064" w:rsidRPr="007C5B00" w:rsidRDefault="00955064" w:rsidP="00955064">
      <w:pPr>
        <w:ind w:left="6804"/>
        <w:jc w:val="center"/>
      </w:pPr>
      <w:r>
        <w:t>polgármester</w:t>
      </w:r>
    </w:p>
    <w:p w:rsidR="00E15FBF" w:rsidRPr="007C5B00" w:rsidRDefault="00E15FBF" w:rsidP="00955064">
      <w:pPr>
        <w:jc w:val="center"/>
      </w:pPr>
      <w:bookmarkStart w:id="0" w:name="_GoBack"/>
      <w:bookmarkEnd w:id="0"/>
    </w:p>
    <w:sectPr w:rsidR="00E15FBF" w:rsidRPr="007C5B0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129341F"/>
    <w:multiLevelType w:val="hybridMultilevel"/>
    <w:tmpl w:val="93C6A0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45E68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8555E"/>
    <w:rsid w:val="001B75C8"/>
    <w:rsid w:val="001D31F8"/>
    <w:rsid w:val="00205FF8"/>
    <w:rsid w:val="0022398B"/>
    <w:rsid w:val="0023071F"/>
    <w:rsid w:val="00233537"/>
    <w:rsid w:val="0024054B"/>
    <w:rsid w:val="002668E5"/>
    <w:rsid w:val="00280C44"/>
    <w:rsid w:val="002D6840"/>
    <w:rsid w:val="00335A16"/>
    <w:rsid w:val="003B714B"/>
    <w:rsid w:val="003D185D"/>
    <w:rsid w:val="003F2087"/>
    <w:rsid w:val="004071ED"/>
    <w:rsid w:val="00464F51"/>
    <w:rsid w:val="004670D0"/>
    <w:rsid w:val="0048243D"/>
    <w:rsid w:val="004E70D0"/>
    <w:rsid w:val="00500D01"/>
    <w:rsid w:val="006109C5"/>
    <w:rsid w:val="00641FC2"/>
    <w:rsid w:val="00662281"/>
    <w:rsid w:val="006646FE"/>
    <w:rsid w:val="0067568E"/>
    <w:rsid w:val="006A2BEC"/>
    <w:rsid w:val="006A6306"/>
    <w:rsid w:val="006F3756"/>
    <w:rsid w:val="007005CD"/>
    <w:rsid w:val="00714157"/>
    <w:rsid w:val="007176BD"/>
    <w:rsid w:val="00727EA6"/>
    <w:rsid w:val="007C5B00"/>
    <w:rsid w:val="00842051"/>
    <w:rsid w:val="00842FE6"/>
    <w:rsid w:val="008A6785"/>
    <w:rsid w:val="008B2AE2"/>
    <w:rsid w:val="008C39AD"/>
    <w:rsid w:val="008C7AB8"/>
    <w:rsid w:val="008F21FE"/>
    <w:rsid w:val="008F6CB3"/>
    <w:rsid w:val="00924F5A"/>
    <w:rsid w:val="009465A7"/>
    <w:rsid w:val="00955064"/>
    <w:rsid w:val="009D55D1"/>
    <w:rsid w:val="009E5922"/>
    <w:rsid w:val="00A01742"/>
    <w:rsid w:val="00A56F94"/>
    <w:rsid w:val="00A818C9"/>
    <w:rsid w:val="00A90A5E"/>
    <w:rsid w:val="00A944DE"/>
    <w:rsid w:val="00A95909"/>
    <w:rsid w:val="00AA1ACF"/>
    <w:rsid w:val="00AA7D73"/>
    <w:rsid w:val="00AD2BCA"/>
    <w:rsid w:val="00AE0954"/>
    <w:rsid w:val="00AE1E4D"/>
    <w:rsid w:val="00B4593A"/>
    <w:rsid w:val="00B57790"/>
    <w:rsid w:val="00B867E0"/>
    <w:rsid w:val="00BA239D"/>
    <w:rsid w:val="00BC0F0C"/>
    <w:rsid w:val="00BC6D46"/>
    <w:rsid w:val="00BD3B82"/>
    <w:rsid w:val="00C22B8A"/>
    <w:rsid w:val="00C419B6"/>
    <w:rsid w:val="00C41E56"/>
    <w:rsid w:val="00CE7FEA"/>
    <w:rsid w:val="00D8471D"/>
    <w:rsid w:val="00D97696"/>
    <w:rsid w:val="00DA00CE"/>
    <w:rsid w:val="00DA13ED"/>
    <w:rsid w:val="00DE42FD"/>
    <w:rsid w:val="00E15FBF"/>
    <w:rsid w:val="00E33A66"/>
    <w:rsid w:val="00E54C05"/>
    <w:rsid w:val="00E92FED"/>
    <w:rsid w:val="00EA7BE7"/>
    <w:rsid w:val="00EB1A9E"/>
    <w:rsid w:val="00EB6BA5"/>
    <w:rsid w:val="00EE614B"/>
    <w:rsid w:val="00F1680B"/>
    <w:rsid w:val="00F253D9"/>
    <w:rsid w:val="00F41C54"/>
    <w:rsid w:val="00FB64B7"/>
    <w:rsid w:val="00FC0307"/>
    <w:rsid w:val="00FC2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character" w:styleId="Hiperhivatkozs">
    <w:name w:val="Hyperlink"/>
    <w:basedOn w:val="Bekezdsalapbettpusa"/>
    <w:uiPriority w:val="99"/>
    <w:unhideWhenUsed/>
    <w:rsid w:val="006646FE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6646FE"/>
    <w:rPr>
      <w:color w:val="954F72" w:themeColor="followedHyperlink"/>
      <w:u w:val="single"/>
    </w:rPr>
  </w:style>
  <w:style w:type="paragraph" w:styleId="lfej">
    <w:name w:val="header"/>
    <w:basedOn w:val="Norml"/>
    <w:link w:val="lfejChar"/>
    <w:unhideWhenUsed/>
    <w:rsid w:val="00DE42FD"/>
    <w:pPr>
      <w:tabs>
        <w:tab w:val="center" w:pos="4536"/>
        <w:tab w:val="right" w:pos="9072"/>
      </w:tabs>
      <w:spacing w:line="240" w:lineRule="auto"/>
      <w:jc w:val="both"/>
    </w:pPr>
    <w:rPr>
      <w:rFonts w:eastAsia="Calibri"/>
      <w:color w:val="auto"/>
    </w:rPr>
  </w:style>
  <w:style w:type="character" w:customStyle="1" w:styleId="lfejChar">
    <w:name w:val="Élőfej Char"/>
    <w:basedOn w:val="Bekezdsalapbettpusa"/>
    <w:link w:val="lfej"/>
    <w:rsid w:val="00DE42FD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60E5F-5033-4069-930F-2BA90A9FA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356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8</cp:revision>
  <cp:lastPrinted>2019-04-10T13:24:00Z</cp:lastPrinted>
  <dcterms:created xsi:type="dcterms:W3CDTF">2019-04-10T12:29:00Z</dcterms:created>
  <dcterms:modified xsi:type="dcterms:W3CDTF">2019-04-15T09:51:00Z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